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82" w:rsidRDefault="00B52DED">
      <w:pPr>
        <w:rPr>
          <w:rFonts w:ascii="新" w:eastAsia="新" w:hAnsi="Times New Roman" w:cs="Times New Roman" w:hint="eastAsia"/>
          <w:b/>
          <w:bCs/>
          <w:color w:val="006600"/>
        </w:rPr>
      </w:pPr>
      <w:r>
        <w:rPr>
          <w:rFonts w:ascii="新" w:eastAsia="新" w:hAnsi="Times New Roman" w:cs="Times New Roman"/>
          <w:b/>
          <w:bCs/>
          <w:color w:val="006600"/>
        </w:rPr>
        <w:t>大學18學群</w:t>
      </w:r>
      <w:r w:rsidR="00D60016">
        <w:rPr>
          <w:rFonts w:ascii="新" w:eastAsia="新" w:hAnsi="Times New Roman" w:cs="Times New Roman" w:hint="eastAsia"/>
          <w:b/>
          <w:bCs/>
          <w:color w:val="006600"/>
        </w:rPr>
        <w:t>-</w:t>
      </w:r>
      <w:r w:rsidR="00D60016" w:rsidRPr="00D60016">
        <w:rPr>
          <w:rFonts w:ascii="新" w:eastAsia="新" w:hAnsi="Times New Roman" w:cs="Times New Roman" w:hint="eastAsia"/>
          <w:b/>
          <w:bCs/>
          <w:color w:val="006600"/>
        </w:rPr>
        <w:t>學系交通網</w:t>
      </w:r>
    </w:p>
    <w:p w:rsidR="00B52DED" w:rsidRPr="00B52DED" w:rsidRDefault="00B52DED" w:rsidP="00B52DED">
      <w:pPr>
        <w:rPr>
          <w:rFonts w:ascii="新" w:eastAsia="新" w:hAnsi="Times New Roman" w:cs="Times New Roman" w:hint="eastAsia"/>
          <w:b/>
          <w:bCs/>
          <w:color w:val="006600"/>
        </w:rPr>
      </w:pPr>
      <w:proofErr w:type="gramStart"/>
      <w:r w:rsidRPr="00B52DED">
        <w:rPr>
          <w:rFonts w:ascii="新" w:eastAsia="新" w:hAnsi="Times New Roman" w:cs="Times New Roman" w:hint="eastAsia"/>
          <w:b/>
          <w:bCs/>
          <w:color w:val="006600"/>
        </w:rPr>
        <w:t>學群學類</w:t>
      </w:r>
      <w:proofErr w:type="gramEnd"/>
      <w:r w:rsidRPr="00B52DED">
        <w:rPr>
          <w:rFonts w:ascii="新" w:eastAsia="新" w:hAnsi="Times New Roman" w:cs="Times New Roman" w:hint="eastAsia"/>
          <w:b/>
          <w:bCs/>
          <w:color w:val="006600"/>
        </w:rPr>
        <w:t>雖然可以協助學生做為入門，但學群、學類無法表示出</w:t>
      </w:r>
      <w:proofErr w:type="gramStart"/>
      <w:r w:rsidRPr="00B52DED">
        <w:rPr>
          <w:rFonts w:ascii="新" w:eastAsia="新" w:hAnsi="Times New Roman" w:cs="Times New Roman" w:hint="eastAsia"/>
          <w:b/>
          <w:bCs/>
          <w:color w:val="006600"/>
        </w:rPr>
        <w:t>不</w:t>
      </w:r>
      <w:proofErr w:type="gramEnd"/>
      <w:r w:rsidRPr="00B52DED">
        <w:rPr>
          <w:rFonts w:ascii="新" w:eastAsia="新" w:hAnsi="Times New Roman" w:cs="Times New Roman" w:hint="eastAsia"/>
          <w:b/>
          <w:bCs/>
          <w:color w:val="006600"/>
        </w:rPr>
        <w:t xml:space="preserve">同學系、學類之間的關連，所以大考中心便發展出『學系交通網』的概念。    </w:t>
      </w:r>
    </w:p>
    <w:p w:rsidR="00B52DED" w:rsidRDefault="00B52DED" w:rsidP="00B52DED">
      <w:pPr>
        <w:rPr>
          <w:rFonts w:ascii="新" w:eastAsia="新" w:hAnsi="Times New Roman" w:cs="Times New Roman"/>
          <w:b/>
          <w:bCs/>
          <w:color w:val="006600"/>
        </w:rPr>
      </w:pPr>
      <w:r w:rsidRPr="00B52DED">
        <w:rPr>
          <w:rFonts w:ascii="新" w:eastAsia="新" w:hAnsi="Times New Roman" w:cs="Times New Roman" w:hint="eastAsia"/>
          <w:b/>
          <w:bCs/>
          <w:color w:val="006600"/>
        </w:rPr>
        <w:t>學系交通網是將大學校系視為一個城市的交通網，藉此學生可以了解</w:t>
      </w:r>
      <w:proofErr w:type="gramStart"/>
      <w:r w:rsidRPr="00B52DED">
        <w:rPr>
          <w:rFonts w:ascii="新" w:eastAsia="新" w:hAnsi="Times New Roman" w:cs="Times New Roman" w:hint="eastAsia"/>
          <w:b/>
          <w:bCs/>
          <w:color w:val="006600"/>
        </w:rPr>
        <w:t>不</w:t>
      </w:r>
      <w:proofErr w:type="gramEnd"/>
      <w:r w:rsidRPr="00B52DED">
        <w:rPr>
          <w:rFonts w:ascii="新" w:eastAsia="新" w:hAnsi="Times New Roman" w:cs="Times New Roman" w:hint="eastAsia"/>
          <w:b/>
          <w:bCs/>
          <w:color w:val="006600"/>
        </w:rPr>
        <w:t>同學類問的關係。一個高度開發的城市交通網通常是綿密複雜的，熟悉交通網可帶來行的方便，學系交通網也定如此。</w:t>
      </w:r>
    </w:p>
    <w:p w:rsidR="00B52DED" w:rsidRPr="008046B3" w:rsidRDefault="00B52DED" w:rsidP="00B52DED">
      <w:pPr>
        <w:jc w:val="center"/>
        <w:rPr>
          <w:sz w:val="32"/>
          <w:szCs w:val="32"/>
        </w:rPr>
      </w:pPr>
      <w:r>
        <w:t xml:space="preserve">  </w:t>
      </w:r>
      <w:r w:rsidRPr="008046B3">
        <w:rPr>
          <w:rFonts w:hint="eastAsia"/>
          <w:sz w:val="32"/>
          <w:szCs w:val="32"/>
        </w:rPr>
        <w:t>學系交通網</w:t>
      </w:r>
    </w:p>
    <w:tbl>
      <w:tblPr>
        <w:tblStyle w:val="1-6"/>
        <w:tblW w:w="9810" w:type="dxa"/>
        <w:tblInd w:w="-760" w:type="dxa"/>
        <w:tblLook w:val="04A0" w:firstRow="1" w:lastRow="0" w:firstColumn="1" w:lastColumn="0" w:noHBand="0" w:noVBand="1"/>
      </w:tblPr>
      <w:tblGrid>
        <w:gridCol w:w="1447"/>
        <w:gridCol w:w="1418"/>
        <w:gridCol w:w="1275"/>
        <w:gridCol w:w="1673"/>
        <w:gridCol w:w="3997"/>
      </w:tblGrid>
      <w:tr w:rsidR="00B52DED" w:rsidTr="001E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230317" w:rsidRDefault="00B52DED" w:rsidP="004741F2">
            <w:pPr>
              <w:jc w:val="center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領域</w:t>
            </w:r>
          </w:p>
        </w:tc>
        <w:tc>
          <w:tcPr>
            <w:tcW w:w="1418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學群</w:t>
            </w:r>
          </w:p>
        </w:tc>
        <w:tc>
          <w:tcPr>
            <w:tcW w:w="1275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基礎學系</w:t>
            </w:r>
          </w:p>
        </w:tc>
        <w:tc>
          <w:tcPr>
            <w:tcW w:w="1673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衍生學系</w:t>
            </w:r>
          </w:p>
        </w:tc>
        <w:tc>
          <w:tcPr>
            <w:tcW w:w="3997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整合學系</w:t>
            </w:r>
          </w:p>
        </w:tc>
      </w:tr>
      <w:tr w:rsidR="00B52DED" w:rsidTr="001E59BC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A</w:t>
            </w:r>
            <w:r w:rsidRPr="00D567A7">
              <w:rPr>
                <w:rFonts w:hint="eastAsia"/>
              </w:rPr>
              <w:t>傳播媒體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大眾傳播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大眾傳播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表演藝術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97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新聞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傳播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寫作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廣告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行銷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數位設計</w:t>
            </w:r>
            <w:r w:rsidRPr="003468E9">
              <w:rPr>
                <w:rFonts w:hint="eastAsia"/>
                <w:sz w:val="20"/>
                <w:szCs w:val="20"/>
              </w:rPr>
              <w:t>/</w:t>
            </w:r>
            <w:r w:rsidRPr="003468E9">
              <w:rPr>
                <w:rFonts w:hint="eastAsia"/>
                <w:sz w:val="20"/>
                <w:szCs w:val="20"/>
              </w:rPr>
              <w:t>資訊傳播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生物產業傳播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行銷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廣播電視</w:t>
            </w:r>
            <w:r w:rsidRPr="003468E9">
              <w:rPr>
                <w:rFonts w:hint="eastAsia"/>
                <w:sz w:val="20"/>
                <w:szCs w:val="20"/>
              </w:rPr>
              <w:t>/</w:t>
            </w:r>
            <w:r w:rsidRPr="003468E9">
              <w:rPr>
                <w:rFonts w:hint="eastAsia"/>
                <w:sz w:val="20"/>
                <w:szCs w:val="20"/>
              </w:rPr>
              <w:t>電影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美術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音樂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表演</w:t>
            </w:r>
          </w:p>
        </w:tc>
      </w:tr>
      <w:tr w:rsidR="00B52DED" w:rsidTr="001E59BC">
        <w:trPr>
          <w:trHeight w:val="2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B</w:t>
            </w:r>
            <w:proofErr w:type="gramStart"/>
            <w:r w:rsidRPr="00D567A7">
              <w:rPr>
                <w:rFonts w:hint="eastAsia"/>
              </w:rPr>
              <w:t>語文史哲</w:t>
            </w:r>
            <w:proofErr w:type="gramEnd"/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外語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文史哲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中文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英語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歷史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哲學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臺灣語文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歐語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東方語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日語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應用語文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宗教</w:t>
            </w:r>
          </w:p>
        </w:tc>
        <w:tc>
          <w:tcPr>
            <w:tcW w:w="3997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華語文教育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中文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文化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語文教育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語文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寫作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英語教育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英語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文化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文藝創作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中文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寫作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3468E9">
              <w:rPr>
                <w:rFonts w:hint="eastAsia"/>
                <w:sz w:val="20"/>
                <w:szCs w:val="20"/>
              </w:rPr>
              <w:t>圖資</w:t>
            </w:r>
            <w:proofErr w:type="gramEnd"/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文化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史地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歷史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地理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人文社會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哲學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歷史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人類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</w:t>
            </w:r>
            <w:r w:rsidRPr="003468E9">
              <w:rPr>
                <w:rFonts w:hint="eastAsia"/>
                <w:sz w:val="20"/>
                <w:szCs w:val="20"/>
              </w:rPr>
              <w:t>灣文化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地理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歷史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文化</w:t>
            </w:r>
          </w:p>
        </w:tc>
      </w:tr>
      <w:tr w:rsidR="00B52DED" w:rsidTr="001E59BC">
        <w:trPr>
          <w:trHeight w:val="2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C</w:t>
            </w:r>
            <w:r w:rsidRPr="00D567A7">
              <w:rPr>
                <w:rFonts w:hint="eastAsia"/>
              </w:rPr>
              <w:t>社會人群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社會與心理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教育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教育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心理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社會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人類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輔導諮商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民族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兒童與家庭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社會工作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生活應用科學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幼兒教育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特殊教育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成人教育</w:t>
            </w:r>
          </w:p>
        </w:tc>
        <w:tc>
          <w:tcPr>
            <w:tcW w:w="3997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社會科教育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歷史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地理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社會科學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社會教育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公民教育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政治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法律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經濟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醫學社會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社工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健康照護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人類發展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心理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人類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社會心理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心理</w:t>
            </w:r>
          </w:p>
        </w:tc>
      </w:tr>
      <w:tr w:rsidR="00B52DED" w:rsidTr="001E59BC">
        <w:trPr>
          <w:trHeight w:val="1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D</w:t>
            </w:r>
            <w:r w:rsidRPr="00D567A7">
              <w:rPr>
                <w:rFonts w:hint="eastAsia"/>
              </w:rPr>
              <w:t>法律政治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法政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法律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政治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經濟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外交</w:t>
            </w:r>
          </w:p>
        </w:tc>
        <w:tc>
          <w:tcPr>
            <w:tcW w:w="3997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社會心理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心理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行政管理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政治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公共行政</w:t>
            </w:r>
            <w:r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政治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犯罪防治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心理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法律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政治經濟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政治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經濟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52DED" w:rsidTr="001E59B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E</w:t>
            </w:r>
            <w:r w:rsidRPr="00D567A7">
              <w:rPr>
                <w:rFonts w:hint="eastAsia"/>
              </w:rPr>
              <w:t>財經管理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管理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財經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會計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經濟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管理科學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國際企業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企業管理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保險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財務金融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lastRenderedPageBreak/>
              <w:t>行銷經營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資產管理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統計</w:t>
            </w:r>
          </w:p>
        </w:tc>
        <w:tc>
          <w:tcPr>
            <w:tcW w:w="3997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lastRenderedPageBreak/>
              <w:t>財稅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統計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財務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法律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資訊管理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電子商務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行銷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物流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勞工關係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人力資源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社會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lastRenderedPageBreak/>
              <w:t>運輸與物流管理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運輸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物流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土地資產管理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法律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資產管理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醫務管理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健康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照護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</w:tc>
      </w:tr>
    </w:tbl>
    <w:p w:rsidR="00B52DED" w:rsidRPr="008046B3" w:rsidRDefault="00B52DED" w:rsidP="00B52DED">
      <w:pPr>
        <w:jc w:val="center"/>
        <w:rPr>
          <w:b/>
          <w:sz w:val="32"/>
          <w:szCs w:val="32"/>
        </w:rPr>
      </w:pPr>
    </w:p>
    <w:tbl>
      <w:tblPr>
        <w:tblStyle w:val="1-6"/>
        <w:tblW w:w="9498" w:type="dxa"/>
        <w:tblInd w:w="-604" w:type="dxa"/>
        <w:tblLook w:val="04A0" w:firstRow="1" w:lastRow="0" w:firstColumn="1" w:lastColumn="0" w:noHBand="0" w:noVBand="1"/>
      </w:tblPr>
      <w:tblGrid>
        <w:gridCol w:w="1447"/>
        <w:gridCol w:w="1418"/>
        <w:gridCol w:w="1275"/>
        <w:gridCol w:w="1673"/>
        <w:gridCol w:w="3685"/>
      </w:tblGrid>
      <w:tr w:rsidR="00B52DED" w:rsidRPr="00230317" w:rsidTr="001E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230317" w:rsidRDefault="00B52DED" w:rsidP="004741F2">
            <w:pPr>
              <w:jc w:val="center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領域</w:t>
            </w:r>
          </w:p>
        </w:tc>
        <w:tc>
          <w:tcPr>
            <w:tcW w:w="1418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學群</w:t>
            </w:r>
          </w:p>
        </w:tc>
        <w:tc>
          <w:tcPr>
            <w:tcW w:w="1275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基礎學系</w:t>
            </w:r>
          </w:p>
        </w:tc>
        <w:tc>
          <w:tcPr>
            <w:tcW w:w="1673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衍生學系</w:t>
            </w:r>
          </w:p>
        </w:tc>
        <w:tc>
          <w:tcPr>
            <w:tcW w:w="3685" w:type="dxa"/>
          </w:tcPr>
          <w:p w:rsidR="00B52DED" w:rsidRPr="00230317" w:rsidRDefault="00B52DED" w:rsidP="00474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整合學系</w:t>
            </w:r>
          </w:p>
        </w:tc>
      </w:tr>
      <w:tr w:rsidR="00B52DED" w:rsidTr="001E59BC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F</w:t>
            </w:r>
            <w:r w:rsidRPr="00D567A7">
              <w:rPr>
                <w:rFonts w:hint="eastAsia"/>
              </w:rPr>
              <w:t>數學資訊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數理化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hint="eastAsia"/>
              </w:rPr>
              <w:t>資訊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統計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資訊工程</w:t>
            </w:r>
          </w:p>
        </w:tc>
        <w:tc>
          <w:tcPr>
            <w:tcW w:w="3685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數位學習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數學資訊教育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數學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資訊管理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</w:tc>
      </w:tr>
      <w:tr w:rsidR="00B52DED" w:rsidRPr="003468E9" w:rsidTr="001E59B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G</w:t>
            </w:r>
            <w:r w:rsidRPr="00D567A7">
              <w:rPr>
                <w:rFonts w:hint="eastAsia"/>
              </w:rPr>
              <w:t>地球環境</w:t>
            </w:r>
          </w:p>
        </w:tc>
        <w:tc>
          <w:tcPr>
            <w:tcW w:w="1418" w:type="dxa"/>
          </w:tcPr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數理化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地球與環境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地球科學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地理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地質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大氣科學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海洋科學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環境科學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生態</w:t>
            </w:r>
          </w:p>
        </w:tc>
        <w:tc>
          <w:tcPr>
            <w:tcW w:w="3685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環境</w:t>
            </w:r>
            <w:r>
              <w:rPr>
                <w:rFonts w:hint="eastAsia"/>
                <w:sz w:val="20"/>
                <w:szCs w:val="20"/>
              </w:rPr>
              <w:t>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環境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資源工程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地質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能源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環境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防災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環境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水土保持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環境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力學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自然科學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物力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化學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生科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科學教育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物理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化學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生物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水利</w:t>
            </w:r>
            <w:r w:rsidRPr="003468E9">
              <w:rPr>
                <w:rFonts w:hint="eastAsia"/>
                <w:sz w:val="20"/>
                <w:szCs w:val="20"/>
              </w:rPr>
              <w:t>/</w:t>
            </w:r>
            <w:r w:rsidRPr="003468E9">
              <w:rPr>
                <w:rFonts w:hint="eastAsia"/>
                <w:sz w:val="20"/>
                <w:szCs w:val="20"/>
              </w:rPr>
              <w:t>海洋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力學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海洋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52DED" w:rsidRPr="003468E9" w:rsidTr="001E59B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H</w:t>
            </w:r>
            <w:r w:rsidRPr="00D567A7">
              <w:rPr>
                <w:rFonts w:hint="eastAsia"/>
              </w:rPr>
              <w:t>生物科技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數理化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生命科學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生物資源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生命科學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化學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生化科技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農藝森林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動物科學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海洋資源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植物保護與昆蟲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生物科技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獸醫</w:t>
            </w:r>
          </w:p>
        </w:tc>
        <w:tc>
          <w:tcPr>
            <w:tcW w:w="3685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園藝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植栽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生物工程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生科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化學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醫學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環境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職業安全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環境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公衛</w:t>
            </w:r>
          </w:p>
          <w:p w:rsidR="00B52DED" w:rsidRPr="003468E9" w:rsidRDefault="00B52DED" w:rsidP="004741F2">
            <w:pPr>
              <w:ind w:rightChars="191" w:righ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食品生</w:t>
            </w:r>
            <w:r>
              <w:rPr>
                <w:rFonts w:hint="eastAsia"/>
                <w:sz w:val="20"/>
                <w:szCs w:val="20"/>
              </w:rPr>
              <w:t>技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生科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化</w:t>
            </w:r>
            <w:r w:rsidRPr="003468E9">
              <w:rPr>
                <w:rFonts w:hint="eastAsia"/>
                <w:sz w:val="20"/>
                <w:szCs w:val="20"/>
              </w:rPr>
              <w:t>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食品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生物資訊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生科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統計</w:t>
            </w:r>
          </w:p>
        </w:tc>
      </w:tr>
      <w:tr w:rsidR="00B52DED" w:rsidRPr="003468E9" w:rsidTr="001E59B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I</w:t>
            </w:r>
            <w:r w:rsidRPr="00D567A7">
              <w:rPr>
                <w:rFonts w:hint="eastAsia"/>
              </w:rPr>
              <w:t>遊憩運動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遊憩與運動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體育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運動保健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舞蹈</w:t>
            </w:r>
          </w:p>
        </w:tc>
        <w:tc>
          <w:tcPr>
            <w:tcW w:w="3685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觀光事業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休閒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餐旅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餐旅管理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餐旅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運動管理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運動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休閒管理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休閒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體育推廣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運動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休閒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媒體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文化休閒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文化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休閒</w:t>
            </w:r>
          </w:p>
        </w:tc>
      </w:tr>
      <w:tr w:rsidR="00B52DED" w:rsidRPr="003468E9" w:rsidTr="001E59BC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J</w:t>
            </w:r>
            <w:r w:rsidRPr="00D567A7">
              <w:rPr>
                <w:rFonts w:hint="eastAsia"/>
              </w:rPr>
              <w:t>藝術設計</w:t>
            </w:r>
          </w:p>
        </w:tc>
        <w:tc>
          <w:tcPr>
            <w:tcW w:w="1418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建築與設計藝術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美術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音樂</w:t>
            </w:r>
          </w:p>
        </w:tc>
        <w:tc>
          <w:tcPr>
            <w:tcW w:w="1673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雕塑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工藝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藝術與設計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造型設計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046B3">
              <w:rPr>
                <w:rFonts w:hint="eastAsia"/>
                <w:szCs w:val="24"/>
              </w:rPr>
              <w:t>商業設計</w:t>
            </w:r>
          </w:p>
        </w:tc>
        <w:tc>
          <w:tcPr>
            <w:tcW w:w="3685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建築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空間</w:t>
            </w:r>
            <w:r w:rsidRPr="003468E9">
              <w:rPr>
                <w:rFonts w:hint="eastAsia"/>
                <w:sz w:val="20"/>
                <w:szCs w:val="20"/>
              </w:rPr>
              <w:t>/</w:t>
            </w:r>
            <w:r w:rsidRPr="003468E9">
              <w:rPr>
                <w:rFonts w:hint="eastAsia"/>
                <w:sz w:val="20"/>
                <w:szCs w:val="20"/>
              </w:rPr>
              <w:t>室內設計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都市計畫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營建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環境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時尚與服裝設計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行銷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景觀設計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建築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植栽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工業設計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設計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科技</w:t>
            </w:r>
          </w:p>
        </w:tc>
      </w:tr>
    </w:tbl>
    <w:p w:rsidR="00B52DED" w:rsidRDefault="00B52DED" w:rsidP="00B52DED"/>
    <w:p w:rsidR="00B52DED" w:rsidRDefault="00B52DED" w:rsidP="00B52DED"/>
    <w:p w:rsidR="00B52DED" w:rsidRPr="008046B3" w:rsidRDefault="00B52DED" w:rsidP="00B52DE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                 </w:t>
      </w:r>
    </w:p>
    <w:tbl>
      <w:tblPr>
        <w:tblStyle w:val="1-6"/>
        <w:tblW w:w="9498" w:type="dxa"/>
        <w:tblInd w:w="-604" w:type="dxa"/>
        <w:tblLook w:val="04A0" w:firstRow="1" w:lastRow="0" w:firstColumn="1" w:lastColumn="0" w:noHBand="0" w:noVBand="1"/>
      </w:tblPr>
      <w:tblGrid>
        <w:gridCol w:w="1447"/>
        <w:gridCol w:w="1355"/>
        <w:gridCol w:w="1275"/>
        <w:gridCol w:w="1736"/>
        <w:gridCol w:w="3685"/>
      </w:tblGrid>
      <w:tr w:rsidR="00B52DED" w:rsidTr="001E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230317" w:rsidRDefault="00B52DED" w:rsidP="004741F2">
            <w:pPr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領域</w:t>
            </w:r>
          </w:p>
        </w:tc>
        <w:tc>
          <w:tcPr>
            <w:tcW w:w="1355" w:type="dxa"/>
          </w:tcPr>
          <w:p w:rsidR="00B52DED" w:rsidRPr="00230317" w:rsidRDefault="00B52DED" w:rsidP="00474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學群</w:t>
            </w:r>
          </w:p>
        </w:tc>
        <w:tc>
          <w:tcPr>
            <w:tcW w:w="1275" w:type="dxa"/>
          </w:tcPr>
          <w:p w:rsidR="00B52DED" w:rsidRPr="00230317" w:rsidRDefault="00B52DED" w:rsidP="00474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基礎學系</w:t>
            </w:r>
          </w:p>
        </w:tc>
        <w:tc>
          <w:tcPr>
            <w:tcW w:w="1736" w:type="dxa"/>
          </w:tcPr>
          <w:p w:rsidR="00B52DED" w:rsidRPr="00230317" w:rsidRDefault="00B52DED" w:rsidP="00474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衍生學系</w:t>
            </w:r>
          </w:p>
        </w:tc>
        <w:tc>
          <w:tcPr>
            <w:tcW w:w="3685" w:type="dxa"/>
          </w:tcPr>
          <w:p w:rsidR="00B52DED" w:rsidRPr="00230317" w:rsidRDefault="00B52DED" w:rsidP="00474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230317">
              <w:rPr>
                <w:rFonts w:hint="eastAsia"/>
                <w:szCs w:val="24"/>
              </w:rPr>
              <w:t>整合學系</w:t>
            </w:r>
          </w:p>
        </w:tc>
      </w:tr>
      <w:tr w:rsidR="00B52DED" w:rsidTr="001E59BC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K</w:t>
            </w:r>
            <w:r w:rsidRPr="00D567A7">
              <w:rPr>
                <w:rFonts w:hint="eastAsia"/>
              </w:rPr>
              <w:t>工程科技</w:t>
            </w:r>
          </w:p>
        </w:tc>
        <w:tc>
          <w:tcPr>
            <w:tcW w:w="1355" w:type="dxa"/>
          </w:tcPr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數理化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工程</w:t>
            </w:r>
          </w:p>
        </w:tc>
        <w:tc>
          <w:tcPr>
            <w:tcW w:w="1275" w:type="dxa"/>
          </w:tcPr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物理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7A7">
              <w:rPr>
                <w:rFonts w:hint="eastAsia"/>
              </w:rPr>
              <w:t>化學</w:t>
            </w:r>
          </w:p>
        </w:tc>
        <w:tc>
          <w:tcPr>
            <w:tcW w:w="1736" w:type="dxa"/>
          </w:tcPr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土木工程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電機工程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電子工程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機械工程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化學工程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通訊工程</w:t>
            </w:r>
          </w:p>
          <w:p w:rsidR="00B52DED" w:rsidRPr="00D567A7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67A7">
              <w:rPr>
                <w:rFonts w:hint="eastAsia"/>
                <w:szCs w:val="24"/>
              </w:rPr>
              <w:t>資訊工程</w:t>
            </w:r>
          </w:p>
        </w:tc>
        <w:tc>
          <w:tcPr>
            <w:tcW w:w="3685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材料工程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機械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化工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電機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工業工程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科技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製造</w:t>
            </w:r>
            <w:r>
              <w:rPr>
                <w:rFonts w:hint="eastAsia"/>
                <w:sz w:val="20"/>
                <w:szCs w:val="20"/>
              </w:rPr>
              <w:t>作業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航空工程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物理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機械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化工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力學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生物機電工程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生科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機械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電機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科技教育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科技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自然科學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物理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化學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生科</w:t>
            </w:r>
          </w:p>
        </w:tc>
      </w:tr>
      <w:tr w:rsidR="00B52DED" w:rsidTr="001E59BC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B52DED" w:rsidRPr="00D567A7" w:rsidRDefault="00B52DED" w:rsidP="004741F2">
            <w:pPr>
              <w:rPr>
                <w:b w:val="0"/>
              </w:rPr>
            </w:pPr>
            <w:r w:rsidRPr="00D567A7">
              <w:rPr>
                <w:rFonts w:hint="eastAsia"/>
              </w:rPr>
              <w:t>L</w:t>
            </w:r>
            <w:r w:rsidRPr="00D567A7">
              <w:rPr>
                <w:rFonts w:hint="eastAsia"/>
              </w:rPr>
              <w:t>醫藥保健</w:t>
            </w:r>
          </w:p>
        </w:tc>
        <w:tc>
          <w:tcPr>
            <w:tcW w:w="135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醫藥衛生</w:t>
            </w:r>
          </w:p>
        </w:tc>
        <w:tc>
          <w:tcPr>
            <w:tcW w:w="1275" w:type="dxa"/>
          </w:tcPr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醫學</w:t>
            </w:r>
          </w:p>
          <w:p w:rsidR="00B52DED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生命科學</w:t>
            </w:r>
          </w:p>
        </w:tc>
        <w:tc>
          <w:tcPr>
            <w:tcW w:w="1736" w:type="dxa"/>
          </w:tcPr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牙醫</w:t>
            </w:r>
            <w:r w:rsidRPr="008046B3">
              <w:rPr>
                <w:rFonts w:hint="eastAsia"/>
                <w:sz w:val="20"/>
                <w:szCs w:val="20"/>
              </w:rPr>
              <w:t xml:space="preserve"> </w:t>
            </w:r>
            <w:r w:rsidRPr="008046B3">
              <w:rPr>
                <w:rFonts w:hint="eastAsia"/>
                <w:sz w:val="20"/>
                <w:szCs w:val="20"/>
              </w:rPr>
              <w:t>中醫</w:t>
            </w:r>
            <w:r w:rsidRPr="008046B3">
              <w:rPr>
                <w:rFonts w:hint="eastAsia"/>
                <w:sz w:val="20"/>
                <w:szCs w:val="20"/>
              </w:rPr>
              <w:t xml:space="preserve"> </w:t>
            </w:r>
            <w:r w:rsidRPr="008046B3">
              <w:rPr>
                <w:rFonts w:hint="eastAsia"/>
                <w:sz w:val="20"/>
                <w:szCs w:val="20"/>
              </w:rPr>
              <w:t>獸醫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藥學</w:t>
            </w:r>
            <w:r w:rsidRPr="008046B3">
              <w:rPr>
                <w:rFonts w:hint="eastAsia"/>
                <w:sz w:val="20"/>
                <w:szCs w:val="20"/>
              </w:rPr>
              <w:t xml:space="preserve"> </w:t>
            </w:r>
            <w:r w:rsidRPr="008046B3">
              <w:rPr>
                <w:rFonts w:hint="eastAsia"/>
                <w:sz w:val="20"/>
                <w:szCs w:val="20"/>
              </w:rPr>
              <w:t>護理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物理治療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職能</w:t>
            </w:r>
            <w:r w:rsidRPr="008046B3">
              <w:rPr>
                <w:rFonts w:hint="eastAsia"/>
                <w:sz w:val="20"/>
                <w:szCs w:val="20"/>
              </w:rPr>
              <w:t>/</w:t>
            </w:r>
            <w:r w:rsidRPr="008046B3">
              <w:rPr>
                <w:rFonts w:hint="eastAsia"/>
                <w:sz w:val="20"/>
                <w:szCs w:val="20"/>
              </w:rPr>
              <w:t>語言治療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醫學檢驗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醫學影像放射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健康照護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呼吸治療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食品營養保健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公共衛生</w:t>
            </w:r>
          </w:p>
          <w:p w:rsidR="00B52DED" w:rsidRPr="008046B3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6B3">
              <w:rPr>
                <w:rFonts w:hint="eastAsia"/>
                <w:sz w:val="20"/>
                <w:szCs w:val="20"/>
              </w:rPr>
              <w:t>臨床心理</w:t>
            </w:r>
          </w:p>
        </w:tc>
        <w:tc>
          <w:tcPr>
            <w:tcW w:w="3685" w:type="dxa"/>
          </w:tcPr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衛生教育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公衛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保健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教育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醫務管理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健康照護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管理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化妝品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化學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藥學</w:t>
            </w:r>
          </w:p>
          <w:p w:rsidR="00B52DED" w:rsidRPr="003468E9" w:rsidRDefault="00B52DED" w:rsidP="0047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68E9">
              <w:rPr>
                <w:rFonts w:hint="eastAsia"/>
                <w:sz w:val="20"/>
                <w:szCs w:val="20"/>
              </w:rPr>
              <w:t>醫學工程</w:t>
            </w:r>
            <w:r w:rsidRPr="003468E9">
              <w:rPr>
                <w:rFonts w:hint="eastAsia"/>
                <w:sz w:val="20"/>
                <w:szCs w:val="20"/>
              </w:rPr>
              <w:t>=</w:t>
            </w:r>
            <w:r w:rsidRPr="003468E9">
              <w:rPr>
                <w:rFonts w:hint="eastAsia"/>
                <w:sz w:val="20"/>
                <w:szCs w:val="20"/>
              </w:rPr>
              <w:t>生科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資訊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材料</w:t>
            </w:r>
            <w:r w:rsidRPr="003468E9">
              <w:rPr>
                <w:rFonts w:hint="eastAsia"/>
                <w:sz w:val="20"/>
                <w:szCs w:val="20"/>
              </w:rPr>
              <w:t>+</w:t>
            </w:r>
            <w:r w:rsidRPr="003468E9">
              <w:rPr>
                <w:rFonts w:hint="eastAsia"/>
                <w:sz w:val="20"/>
                <w:szCs w:val="20"/>
              </w:rPr>
              <w:t>電機</w:t>
            </w:r>
          </w:p>
        </w:tc>
      </w:tr>
    </w:tbl>
    <w:p w:rsidR="00B52DED" w:rsidRDefault="00B52DED" w:rsidP="00B52DED"/>
    <w:p w:rsidR="00B52DED" w:rsidRDefault="00B52DED" w:rsidP="00B52DED">
      <w:r>
        <w:rPr>
          <w:rFonts w:hint="eastAsia"/>
        </w:rPr>
        <w:t>基礎學系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為該學習領域較早發展的學系</w:t>
      </w:r>
      <w:r>
        <w:rPr>
          <w:rFonts w:asciiTheme="minorEastAsia" w:hAnsiTheme="minorEastAsia" w:hint="eastAsia"/>
        </w:rPr>
        <w:t>。</w:t>
      </w:r>
    </w:p>
    <w:p w:rsidR="00B52DED" w:rsidRDefault="00B52DED" w:rsidP="00B52DED">
      <w:pPr>
        <w:rPr>
          <w:rFonts w:asciiTheme="minorEastAsia" w:hAnsiTheme="minorEastAsia"/>
        </w:rPr>
      </w:pPr>
      <w:r>
        <w:rPr>
          <w:rFonts w:hint="eastAsia"/>
        </w:rPr>
        <w:t>衍生學系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一是基礎教育的細分或分支</w:t>
      </w:r>
      <w:r>
        <w:rPr>
          <w:rFonts w:asciiTheme="minorEastAsia" w:hAnsiTheme="minorEastAsia" w:hint="eastAsia"/>
        </w:rPr>
        <w:t>，一是該學習領域較應用的學系。</w:t>
      </w:r>
    </w:p>
    <w:p w:rsidR="00B52DED" w:rsidRDefault="00B52DED" w:rsidP="00B52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整合學系：學習內容包括兩個以上的學系或學習核心。</w:t>
      </w:r>
    </w:p>
    <w:p w:rsidR="00B52DED" w:rsidRDefault="00B52DED" w:rsidP="00B52DED">
      <w:r>
        <w:rPr>
          <w:rFonts w:asciiTheme="minorEastAsia" w:hAnsiTheme="minorEastAsia" w:hint="eastAsia"/>
        </w:rPr>
        <w:t>資料來源：</w:t>
      </w:r>
      <w:proofErr w:type="gramStart"/>
      <w:r w:rsidRPr="00BD6ADF">
        <w:rPr>
          <w:rFonts w:asciiTheme="minorEastAsia" w:hAnsiTheme="minorEastAsia" w:hint="eastAsia"/>
          <w:u w:val="single"/>
        </w:rPr>
        <w:t>區雅倫</w:t>
      </w:r>
      <w:proofErr w:type="gramEnd"/>
      <w:r>
        <w:rPr>
          <w:rFonts w:asciiTheme="minorEastAsia" w:hAnsiTheme="minorEastAsia" w:hint="eastAsia"/>
        </w:rPr>
        <w:t xml:space="preserve"> (2012)</w:t>
      </w:r>
    </w:p>
    <w:p w:rsidR="00B52DED" w:rsidRDefault="00B52DED" w:rsidP="00B52DED"/>
    <w:p w:rsidR="00B52DED" w:rsidRDefault="00B52DED" w:rsidP="00B52DED"/>
    <w:p w:rsidR="00B52DED" w:rsidRDefault="00B52DED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/>
    <w:p w:rsidR="00D60016" w:rsidRDefault="00D60016" w:rsidP="00B52DED">
      <w:pPr>
        <w:rPr>
          <w:rFonts w:hint="eastAsia"/>
        </w:rPr>
      </w:pPr>
    </w:p>
    <w:p w:rsidR="00D60016" w:rsidRDefault="00D60016" w:rsidP="00D60016">
      <w:pPr>
        <w:rPr>
          <w:rFonts w:ascii="新" w:eastAsia="新" w:hAnsi="Times New Roman" w:cs="Times New Roman"/>
          <w:b/>
          <w:bCs/>
          <w:color w:val="006600"/>
        </w:rPr>
      </w:pPr>
      <w:r>
        <w:rPr>
          <w:rFonts w:ascii="新" w:eastAsia="新" w:hAnsi="Times New Roman" w:cs="Times New Roman"/>
          <w:b/>
          <w:bCs/>
          <w:color w:val="006600"/>
        </w:rPr>
        <w:lastRenderedPageBreak/>
        <w:t>大學18學群</w:t>
      </w:r>
      <w:r>
        <w:rPr>
          <w:rFonts w:ascii="新" w:eastAsia="新" w:hAnsi="Times New Roman" w:cs="Times New Roman" w:hint="eastAsia"/>
          <w:b/>
          <w:bCs/>
          <w:color w:val="006600"/>
        </w:rPr>
        <w:t>簡介</w:t>
      </w:r>
    </w:p>
    <w:p w:rsidR="001E59BC" w:rsidRDefault="001E59BC" w:rsidP="00D60016">
      <w:pPr>
        <w:rPr>
          <w:rFonts w:ascii="新" w:eastAsia="新" w:hAnsi="Times New Roman" w:cs="Times New Roman" w:hint="eastAsia"/>
          <w:b/>
          <w:bCs/>
          <w:color w:val="006600"/>
        </w:rPr>
      </w:pPr>
    </w:p>
    <w:tbl>
      <w:tblPr>
        <w:tblStyle w:val="5-6"/>
        <w:tblW w:w="11326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888"/>
        <w:gridCol w:w="9438"/>
      </w:tblGrid>
      <w:tr w:rsidR="00A96E2F" w:rsidRPr="00680ABE" w:rsidTr="001E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jc w:val="center"/>
              <w:rPr>
                <w:rFonts w:ascii="標楷體" w:eastAsia="標楷體"/>
                <w:b w:val="0"/>
                <w:sz w:val="32"/>
                <w:szCs w:val="32"/>
              </w:rPr>
            </w:pPr>
            <w:r w:rsidRPr="00D60016">
              <w:rPr>
                <w:rFonts w:ascii="標楷體" w:eastAsia="標楷體" w:hint="eastAsia"/>
                <w:sz w:val="32"/>
                <w:szCs w:val="32"/>
              </w:rPr>
              <w:t>學群</w:t>
            </w:r>
          </w:p>
        </w:tc>
        <w:tc>
          <w:tcPr>
            <w:tcW w:w="9438" w:type="dxa"/>
          </w:tcPr>
          <w:p w:rsidR="00A96E2F" w:rsidRPr="00D60016" w:rsidRDefault="00A96E2F" w:rsidP="004741F2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b w:val="0"/>
                <w:sz w:val="32"/>
                <w:szCs w:val="32"/>
              </w:rPr>
            </w:pPr>
            <w:r>
              <w:rPr>
                <w:rFonts w:ascii="標楷體" w:eastAsia="標楷體" w:hint="eastAsia"/>
                <w:b w:val="0"/>
                <w:sz w:val="32"/>
                <w:szCs w:val="32"/>
              </w:rPr>
              <w:t>說明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hideMark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1.資訊學群</w:t>
            </w:r>
          </w:p>
        </w:tc>
        <w:tc>
          <w:tcPr>
            <w:tcW w:w="9438" w:type="dxa"/>
            <w:hideMark/>
          </w:tcPr>
          <w:p w:rsidR="00A96E2F" w:rsidRPr="00A96E2F" w:rsidRDefault="00A96E2F" w:rsidP="00D60016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Cs w:val="24"/>
              </w:rPr>
            </w:pPr>
            <w:r w:rsidRPr="00A96E2F">
              <w:rPr>
                <w:rFonts w:ascii="標楷體" w:eastAsia="標楷體" w:hAnsi="標楷體" w:hint="eastAsia"/>
                <w:szCs w:val="24"/>
              </w:rPr>
              <w:t>強調資訊處理各層次的理論與實務技術，包括電腦程式設計與系統、電腦軟硬體結構、網路架設、資訊安全保密、資訊系統的統整、規劃與管理。</w:t>
            </w:r>
          </w:p>
        </w:tc>
      </w:tr>
      <w:tr w:rsidR="00A96E2F" w:rsidRPr="00680ABE" w:rsidTr="001E59BC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hideMark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2.工程學群</w:t>
            </w:r>
          </w:p>
        </w:tc>
        <w:tc>
          <w:tcPr>
            <w:tcW w:w="9438" w:type="dxa"/>
            <w:hideMark/>
          </w:tcPr>
          <w:p w:rsidR="00A96E2F" w:rsidRPr="00A96E2F" w:rsidRDefault="00A96E2F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int="eastAsia"/>
                <w:szCs w:val="24"/>
              </w:rPr>
            </w:pPr>
            <w:r w:rsidRPr="00A96E2F">
              <w:rPr>
                <w:rFonts w:ascii="標楷體" w:eastAsia="標楷體" w:hint="eastAsia"/>
                <w:szCs w:val="24"/>
              </w:rPr>
              <w:t>所有與「工程」相關的學系，將基礎科學的知識與工程技術結合，依生產實務區分為各專門領域，以培育高層技術人才。近年來「工學教育分化專精」，從傳統學系衍生出來的系組不少，若不想過早分化，可選擇基礎領域，再依興趣選擇專攻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hideMark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3.數理化學群</w:t>
            </w:r>
          </w:p>
        </w:tc>
        <w:tc>
          <w:tcPr>
            <w:tcW w:w="9438" w:type="dxa"/>
            <w:hideMark/>
          </w:tcPr>
          <w:p w:rsidR="00A96E2F" w:rsidRPr="00A96E2F" w:rsidRDefault="001E59BC" w:rsidP="00D60016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數理化學群強調基礎數理化的探究、周密的思考邏輯訓練，輔以系統化的課程，使同學培養基礎科學的知識能力，並建立實務研究的紮實背景。</w:t>
            </w:r>
            <w:bookmarkStart w:id="0" w:name="_GoBack"/>
            <w:bookmarkEnd w:id="0"/>
          </w:p>
        </w:tc>
      </w:tr>
      <w:tr w:rsidR="00A96E2F" w:rsidRPr="00680ABE" w:rsidTr="001E59BC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hideMark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4.醫藥衛生學群</w:t>
            </w:r>
          </w:p>
        </w:tc>
        <w:tc>
          <w:tcPr>
            <w:tcW w:w="9438" w:type="dxa"/>
            <w:hideMark/>
          </w:tcPr>
          <w:p w:rsidR="00A96E2F" w:rsidRPr="00A96E2F" w:rsidRDefault="00A96E2F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  <w:r w:rsidRPr="00A96E2F">
              <w:rPr>
                <w:rFonts w:ascii="標楷體" w:eastAsia="標楷體" w:hint="eastAsia"/>
                <w:szCs w:val="24"/>
              </w:rPr>
              <w:t>醫藥衛生學群學習與人類身心健康相關之知識及技術，服務的對象從個人到整個人群，包括身心健康的維持、疾病或傷害的預防與治療。學生要面對的是各種天然及人為的病源，甚至與生命</w:t>
            </w:r>
            <w:proofErr w:type="gramStart"/>
            <w:r w:rsidRPr="00A96E2F">
              <w:rPr>
                <w:rFonts w:ascii="標楷體" w:eastAsia="標楷體" w:hint="eastAsia"/>
                <w:szCs w:val="24"/>
              </w:rPr>
              <w:t>攸</w:t>
            </w:r>
            <w:proofErr w:type="gramEnd"/>
            <w:r w:rsidRPr="00A96E2F">
              <w:rPr>
                <w:rFonts w:ascii="標楷體" w:eastAsia="標楷體" w:hint="eastAsia"/>
                <w:szCs w:val="24"/>
              </w:rPr>
              <w:t>關的生死大事，對人要有高度的關懷。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  <w:hideMark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5.生命科學</w:t>
            </w:r>
            <w:proofErr w:type="gramStart"/>
            <w:r w:rsidRPr="00D60016">
              <w:rPr>
                <w:rFonts w:ascii="標楷體" w:eastAsia="標楷體" w:hint="eastAsia"/>
                <w:sz w:val="28"/>
                <w:szCs w:val="28"/>
              </w:rPr>
              <w:t>學</w:t>
            </w:r>
            <w:proofErr w:type="gramEnd"/>
            <w:r w:rsidRPr="00D60016">
              <w:rPr>
                <w:rFonts w:ascii="標楷體" w:eastAsia="標楷體" w:hint="eastAsia"/>
                <w:sz w:val="28"/>
                <w:szCs w:val="28"/>
              </w:rPr>
              <w:t>群</w:t>
            </w:r>
          </w:p>
        </w:tc>
        <w:tc>
          <w:tcPr>
            <w:tcW w:w="9438" w:type="dxa"/>
            <w:hideMark/>
          </w:tcPr>
          <w:p w:rsidR="00A96E2F" w:rsidRPr="00A96E2F" w:rsidRDefault="001E59BC" w:rsidP="00D60016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生命科學</w:t>
            </w:r>
            <w:proofErr w:type="gramStart"/>
            <w:r w:rsidRPr="001E59BC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1E59BC">
              <w:rPr>
                <w:rFonts w:ascii="標楷體" w:eastAsia="標楷體" w:hAnsi="標楷體" w:hint="eastAsia"/>
                <w:szCs w:val="24"/>
              </w:rPr>
              <w:t>群著重於動植物生活型態、生命現象的知識探究，包括生命的發生、遺傳、演化、構造、功能、細胞及分子層次機制等。學習的內容統整了相關基礎學科，並結合生物科技中各領域的技術與學理。</w:t>
            </w:r>
          </w:p>
        </w:tc>
      </w:tr>
      <w:tr w:rsidR="00A96E2F" w:rsidRPr="00680ABE" w:rsidTr="001E59BC">
        <w:trPr>
          <w:trHeight w:val="1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6.</w:t>
            </w:r>
            <w:r>
              <w:rPr>
                <w:rFonts w:ascii="標楷體" w:eastAsia="標楷體" w:hint="eastAsia"/>
                <w:sz w:val="28"/>
                <w:szCs w:val="28"/>
              </w:rPr>
              <w:t>生物資源</w:t>
            </w:r>
            <w:r w:rsidRPr="00D60016">
              <w:rPr>
                <w:rFonts w:ascii="標楷體" w:eastAsia="標楷體" w:hint="eastAsia"/>
                <w:sz w:val="28"/>
                <w:szCs w:val="28"/>
              </w:rPr>
              <w:t>學群</w:t>
            </w:r>
          </w:p>
        </w:tc>
        <w:tc>
          <w:tcPr>
            <w:tcW w:w="9438" w:type="dxa"/>
            <w:hideMark/>
          </w:tcPr>
          <w:p w:rsidR="00A96E2F" w:rsidRPr="00A96E2F" w:rsidRDefault="00A96E2F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  <w:r w:rsidRPr="00A96E2F">
              <w:rPr>
                <w:rFonts w:ascii="標楷體" w:eastAsia="標楷體" w:hint="eastAsia"/>
                <w:szCs w:val="24"/>
              </w:rPr>
              <w:t>生物資源學群強調的是經濟作物的栽培改良及病蟲害防治、家畜的品種改良、畜漁產品的加工利用及研發、森林保護與經營管理、生活環境之設計經營、農業機具的製造與相關技術之訓練等，屬於科技整合的學門，生物科學領域有：農藝、畜牧、園藝、獸醫、森林、植病、昆蟲、農化、漁業、土壤；工學相關領域有：農業工程、農業機械、水土保持；社會學領域有：農業經濟、農業推廣、農產運銷、造園景觀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7.地球與環境學群</w:t>
            </w:r>
          </w:p>
        </w:tc>
        <w:tc>
          <w:tcPr>
            <w:tcW w:w="9438" w:type="dxa"/>
          </w:tcPr>
          <w:p w:rsidR="00A96E2F" w:rsidRPr="00A96E2F" w:rsidRDefault="00A96E2F" w:rsidP="00D60016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  <w:r w:rsidRPr="00A96E2F">
              <w:rPr>
                <w:rFonts w:ascii="標楷體" w:eastAsia="標楷體" w:hint="eastAsia"/>
                <w:szCs w:val="24"/>
              </w:rPr>
              <w:t>地球與環境學群主要研究人類生存環境的各種自然現象及人文現象、資源的分佈與特色、污染成因與防治，也研究改變人文與自然環境之科學理論及工程技術等。</w:t>
            </w:r>
          </w:p>
        </w:tc>
      </w:tr>
      <w:tr w:rsidR="00A96E2F" w:rsidRPr="00680ABE" w:rsidTr="001E59BC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8.建築與設計學群</w:t>
            </w:r>
          </w:p>
        </w:tc>
        <w:tc>
          <w:tcPr>
            <w:tcW w:w="9438" w:type="dxa"/>
          </w:tcPr>
          <w:p w:rsidR="00A96E2F" w:rsidRPr="00A96E2F" w:rsidRDefault="001E59BC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建築與設計學群的特質在對物體、空間或環境同時能賦予實用與美學之特性，學習圖學、色彩學、設計概念、建築設計、景觀規劃與設計等實用功能及美學的整體表達。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9.藝術學群</w:t>
            </w:r>
          </w:p>
        </w:tc>
        <w:tc>
          <w:tcPr>
            <w:tcW w:w="9438" w:type="dxa"/>
          </w:tcPr>
          <w:p w:rsidR="00A96E2F" w:rsidRPr="00A96E2F" w:rsidRDefault="001E59BC" w:rsidP="00D60016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藝術學群包括各類表達形式及創作過程的學習及賞析，結合各種特定形式來闡述人生中抽象意義層次的理念感受，運用創作者本身意識並配合各項藝術表現的基礎理論，用以詮釋生命的各種可能性。</w:t>
            </w:r>
          </w:p>
        </w:tc>
      </w:tr>
      <w:tr w:rsidR="00A96E2F" w:rsidRPr="00680ABE" w:rsidTr="001E59BC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10.社會與心理學群</w:t>
            </w:r>
          </w:p>
        </w:tc>
        <w:tc>
          <w:tcPr>
            <w:tcW w:w="9438" w:type="dxa"/>
          </w:tcPr>
          <w:p w:rsidR="00A96E2F" w:rsidRPr="00A96E2F" w:rsidRDefault="001E59BC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社會與心理學群著重社會結構及社會現象的觀察、分析批判，對人類行為的探討及因而衍生的助人專業訓練，以提升眾人的生活福祉，其中心思想為對人的關懷。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11.大眾傳播學群</w:t>
            </w:r>
          </w:p>
        </w:tc>
        <w:tc>
          <w:tcPr>
            <w:tcW w:w="9438" w:type="dxa"/>
          </w:tcPr>
          <w:p w:rsidR="00A96E2F" w:rsidRPr="00A96E2F" w:rsidRDefault="00A96E2F" w:rsidP="00A96E2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int="eastAsia"/>
                <w:szCs w:val="24"/>
              </w:rPr>
            </w:pPr>
            <w:r w:rsidRPr="00A96E2F">
              <w:rPr>
                <w:rFonts w:ascii="標楷體" w:eastAsia="標楷體" w:hint="eastAsia"/>
                <w:szCs w:val="24"/>
              </w:rPr>
              <w:t>大眾傳播學群主要學習傳播相關理論，利用各種媒體將訊息以聲音、文字、影像等方式傳遞給人群，包括對訊息收集、媒體認識製作、評估訊息傳播的影響、傳播政策之擬定、傳播機構管理及資訊服務訓練等。</w:t>
            </w:r>
          </w:p>
          <w:p w:rsidR="00A96E2F" w:rsidRPr="00680ABE" w:rsidRDefault="00A96E2F" w:rsidP="00A96E2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 w:val="20"/>
                <w:szCs w:val="20"/>
              </w:rPr>
            </w:pPr>
            <w:r w:rsidRPr="00A96E2F">
              <w:rPr>
                <w:rFonts w:ascii="標楷體" w:eastAsia="標楷體" w:hint="eastAsia"/>
                <w:szCs w:val="24"/>
              </w:rPr>
              <w:t>大傳相關學系主要課程包括學習公共關係的理論與方法、新聞資料的整理與編輯、採訪新聞事件並寫成報導，還要了解影響視聽與傳播工具的發展與應用、學習各類媒體器材的運用與操作方法及管理傳播機構的方法。</w:t>
            </w:r>
          </w:p>
        </w:tc>
      </w:tr>
      <w:tr w:rsidR="00A96E2F" w:rsidRPr="00680ABE" w:rsidTr="001E59BC">
        <w:trPr>
          <w:trHeight w:val="1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lastRenderedPageBreak/>
              <w:t>12.外語學群</w:t>
            </w:r>
          </w:p>
        </w:tc>
        <w:tc>
          <w:tcPr>
            <w:tcW w:w="9438" w:type="dxa"/>
          </w:tcPr>
          <w:p w:rsidR="00A96E2F" w:rsidRPr="00A96E2F" w:rsidRDefault="00A96E2F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  <w:r w:rsidRPr="00A96E2F">
              <w:rPr>
                <w:rFonts w:ascii="標楷體" w:eastAsia="標楷體" w:hint="eastAsia"/>
                <w:szCs w:val="24"/>
              </w:rPr>
              <w:t>外語學群主要為學習外國語文聽說讀寫能力，進而了解該國的歷史、文學創作及欣賞、社會政治經濟現況。外語系群的主要課程包括：閱讀及討論外國文學名著、練習用外語表達自己的意思、聽外語錄音帶、觀賞外國戲劇，也要研究各種語言的特色及比較不同國家的文學作品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13.文史哲學群</w:t>
            </w:r>
          </w:p>
        </w:tc>
        <w:tc>
          <w:tcPr>
            <w:tcW w:w="9438" w:type="dxa"/>
          </w:tcPr>
          <w:p w:rsidR="001E59BC" w:rsidRPr="001E59BC" w:rsidRDefault="001E59BC" w:rsidP="001E59B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int="eastAsia"/>
                <w:szCs w:val="24"/>
              </w:rPr>
            </w:pPr>
            <w:r w:rsidRPr="001E59BC">
              <w:rPr>
                <w:rFonts w:ascii="標楷體" w:eastAsia="標楷體" w:hint="eastAsia"/>
                <w:szCs w:val="24"/>
              </w:rPr>
              <w:t>文學主要培養探究及欣賞文化、運用語文及創作、賞析的能力；史學在瞭解歷史現象的演進、分析、探究與考據；哲學在訓練思考的能力以對自我及世界反省。</w:t>
            </w:r>
          </w:p>
          <w:p w:rsidR="001E59BC" w:rsidRPr="001E59BC" w:rsidRDefault="001E59BC" w:rsidP="001E59B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int="eastAsia"/>
                <w:szCs w:val="24"/>
              </w:rPr>
            </w:pPr>
            <w:proofErr w:type="gramStart"/>
            <w:r w:rsidRPr="001E59BC">
              <w:rPr>
                <w:rFonts w:ascii="標楷體" w:eastAsia="標楷體" w:hint="eastAsia"/>
                <w:b/>
                <w:color w:val="0070C0"/>
                <w:szCs w:val="24"/>
              </w:rPr>
              <w:t>文史系群的</w:t>
            </w:r>
            <w:proofErr w:type="gramEnd"/>
            <w:r w:rsidRPr="001E59BC">
              <w:rPr>
                <w:rFonts w:ascii="標楷體" w:eastAsia="標楷體" w:hint="eastAsia"/>
                <w:b/>
                <w:color w:val="0070C0"/>
                <w:szCs w:val="24"/>
              </w:rPr>
              <w:t>大學主要課程包括</w:t>
            </w:r>
            <w:r w:rsidRPr="001E59BC">
              <w:rPr>
                <w:rFonts w:ascii="標楷體" w:eastAsia="標楷體" w:hint="eastAsia"/>
                <w:szCs w:val="24"/>
              </w:rPr>
              <w:t>：了解中國歷代文學作品及思想、了解中外文化思想的演變、了解政治或社會制度與歷史發展的關係，並學習鑑賞歷史文物及蒐集、整理地方歷史文獻。</w:t>
            </w:r>
          </w:p>
          <w:p w:rsidR="00A96E2F" w:rsidRPr="00A96E2F" w:rsidRDefault="001E59BC" w:rsidP="001E59B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  <w:r w:rsidRPr="001E59BC">
              <w:rPr>
                <w:rFonts w:ascii="標楷體" w:eastAsia="標楷體" w:hint="eastAsia"/>
                <w:b/>
                <w:color w:val="0070C0"/>
                <w:szCs w:val="24"/>
              </w:rPr>
              <w:t>哲學系群</w:t>
            </w:r>
            <w:r>
              <w:rPr>
                <w:rFonts w:ascii="標楷體" w:eastAsia="標楷體" w:hint="eastAsia"/>
                <w:szCs w:val="24"/>
              </w:rPr>
              <w:t>主</w:t>
            </w:r>
            <w:r w:rsidRPr="001E59BC">
              <w:rPr>
                <w:rFonts w:ascii="標楷體" w:eastAsia="標楷體" w:hint="eastAsia"/>
                <w:szCs w:val="24"/>
              </w:rPr>
              <w:t>要學習中外哲學史、要了解歷代哲學家的思想與影響、了解人類對宇宙及世界的觀念、了解法律及社會制度設計的原因、假設及社會正義的意義與內涵。課程還包括了研究人的意志是否自由、倫理道德的本質和必要性、探討知識的本質和來源、宗教的本質及心靈和物質的關係。</w:t>
            </w:r>
          </w:p>
        </w:tc>
      </w:tr>
      <w:tr w:rsidR="00A96E2F" w:rsidRPr="00680ABE" w:rsidTr="001E59BC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14.教育學群</w:t>
            </w:r>
          </w:p>
        </w:tc>
        <w:tc>
          <w:tcPr>
            <w:tcW w:w="9438" w:type="dxa"/>
          </w:tcPr>
          <w:p w:rsidR="00A96E2F" w:rsidRPr="00A96E2F" w:rsidRDefault="001E59BC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教育學群主要培養中小學及學前教育師資，除各學科領域專業知識外，還要學習教育理論的學習、課程與教材的設計、教學方法、教師應具備的素養等。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15.法政學群</w:t>
            </w:r>
          </w:p>
        </w:tc>
        <w:tc>
          <w:tcPr>
            <w:tcW w:w="9438" w:type="dxa"/>
          </w:tcPr>
          <w:p w:rsidR="001E59BC" w:rsidRPr="001E59BC" w:rsidRDefault="001E59BC" w:rsidP="001E59B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法政學群主要探究人類社會運作中相關法律、政治制度的各項層面，包括了解法律、政治運作的過程及政治理論的建構，藉以訓練從事法案制定、社會改革之專業人員。</w:t>
            </w:r>
          </w:p>
          <w:p w:rsidR="001E59BC" w:rsidRPr="001E59BC" w:rsidRDefault="001E59BC" w:rsidP="001E59B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Cs w:val="24"/>
              </w:rPr>
            </w:pPr>
            <w:r w:rsidRPr="001E59BC">
              <w:rPr>
                <w:rFonts w:ascii="標楷體" w:eastAsia="標楷體" w:hAnsi="標楷體" w:hint="eastAsia"/>
                <w:b/>
                <w:color w:val="0070C0"/>
                <w:szCs w:val="24"/>
              </w:rPr>
              <w:t>法律主要課程</w:t>
            </w:r>
            <w:r w:rsidRPr="001E59BC">
              <w:rPr>
                <w:rFonts w:ascii="標楷體" w:eastAsia="標楷體" w:hAnsi="標楷體" w:hint="eastAsia"/>
                <w:szCs w:val="24"/>
              </w:rPr>
              <w:t>在，要學習及比較我國和其他國家的憲法基本架構內容與法律、認識各種法律下的權力與義務關係、學習民事及刑事案件訴訟程序、財產有關的法律、刑法有關之法律、國際貿易法規及智慧財產權法規等。</w:t>
            </w:r>
          </w:p>
          <w:p w:rsidR="00A96E2F" w:rsidRPr="001E59BC" w:rsidRDefault="001E59BC" w:rsidP="001E59B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b/>
                <w:color w:val="0070C0"/>
                <w:szCs w:val="24"/>
              </w:rPr>
              <w:t>政治主要課程</w:t>
            </w:r>
            <w:r w:rsidRPr="001E59BC">
              <w:rPr>
                <w:rFonts w:ascii="標楷體" w:eastAsia="標楷體" w:hAnsi="標楷體" w:hint="eastAsia"/>
                <w:szCs w:val="24"/>
              </w:rPr>
              <w:t>包括：學習我國政治制度的變遷、政府預算的決策與執行、了解各級政府行政的理論與方法、學習政治思想史及對政治思潮的影響、認識國家重要政策形成的過程、學習國際政治與組織以及民意調查的概念及方法等。</w:t>
            </w:r>
          </w:p>
        </w:tc>
      </w:tr>
      <w:tr w:rsidR="00A96E2F" w:rsidRPr="00680ABE" w:rsidTr="001E59BC">
        <w:trPr>
          <w:trHeight w:val="2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16.管理學群</w:t>
            </w:r>
          </w:p>
        </w:tc>
        <w:tc>
          <w:tcPr>
            <w:tcW w:w="9438" w:type="dxa"/>
          </w:tcPr>
          <w:p w:rsidR="001E59BC" w:rsidRPr="001E59BC" w:rsidRDefault="001E59BC" w:rsidP="001E59B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int="eastAsia"/>
                <w:szCs w:val="24"/>
              </w:rPr>
            </w:pPr>
            <w:r w:rsidRPr="001E59BC">
              <w:rPr>
                <w:rFonts w:ascii="標楷體" w:eastAsia="標楷體" w:hint="eastAsia"/>
                <w:szCs w:val="24"/>
              </w:rPr>
              <w:t>管理學群主要處理組織系統內外人事物的各種問題，學習從事溝通協調、領導規劃或系統分析、資源整合等，以促使組織或企業工作流程順暢、工作效率提升、工作環境人性化、合理化，以收最大效益。</w:t>
            </w:r>
          </w:p>
          <w:p w:rsidR="00A96E2F" w:rsidRPr="00680ABE" w:rsidRDefault="001E59BC" w:rsidP="001E59B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 w:val="20"/>
                <w:szCs w:val="20"/>
              </w:rPr>
            </w:pPr>
            <w:r w:rsidRPr="001E59BC">
              <w:rPr>
                <w:rFonts w:ascii="標楷體" w:eastAsia="標楷體" w:hint="eastAsia"/>
                <w:szCs w:val="24"/>
              </w:rPr>
              <w:t>管理相關學系的課程包括：了解企業組織與管理方法、國民就業市場的供需，學習品質管理的觀念與方法、如何有效的經營管理及激勵員工，學習資訊系統的統整</w:t>
            </w:r>
            <w:proofErr w:type="gramStart"/>
            <w:r w:rsidRPr="001E59BC">
              <w:rPr>
                <w:rFonts w:ascii="標楷體" w:eastAsia="標楷體" w:hint="eastAsia"/>
                <w:szCs w:val="24"/>
              </w:rPr>
              <w:t>規</w:t>
            </w:r>
            <w:proofErr w:type="gramEnd"/>
            <w:r w:rsidRPr="001E59BC">
              <w:rPr>
                <w:rFonts w:ascii="標楷體" w:eastAsia="標楷體" w:hint="eastAsia"/>
                <w:szCs w:val="24"/>
              </w:rPr>
              <w:t>畫與管理、工廠生產作業程序、產品行銷方法及了解勞工問題及勞資關係等。</w:t>
            </w:r>
          </w:p>
        </w:tc>
      </w:tr>
      <w:tr w:rsidR="00A96E2F" w:rsidRPr="00680ABE" w:rsidTr="001E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17.財經學群</w:t>
            </w:r>
          </w:p>
        </w:tc>
        <w:tc>
          <w:tcPr>
            <w:tcW w:w="9438" w:type="dxa"/>
          </w:tcPr>
          <w:p w:rsidR="00A96E2F" w:rsidRPr="001E59BC" w:rsidRDefault="001E59BC" w:rsidP="00D60016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E59BC">
              <w:rPr>
                <w:rFonts w:ascii="標楷體" w:eastAsia="標楷體" w:hAnsi="標楷體" w:hint="eastAsia"/>
                <w:szCs w:val="24"/>
              </w:rPr>
              <w:t>財經學群在於對個人、組織、國家、國際等不同層面財政處理之概念技術，</w:t>
            </w:r>
            <w:proofErr w:type="gramStart"/>
            <w:r w:rsidRPr="001E59BC">
              <w:rPr>
                <w:rFonts w:ascii="標楷體" w:eastAsia="標楷體" w:hAnsi="標楷體" w:hint="eastAsia"/>
                <w:szCs w:val="24"/>
              </w:rPr>
              <w:t>組織間的金融</w:t>
            </w:r>
            <w:proofErr w:type="gramEnd"/>
            <w:r w:rsidRPr="001E59BC">
              <w:rPr>
                <w:rFonts w:ascii="標楷體" w:eastAsia="標楷體" w:hAnsi="標楷體" w:hint="eastAsia"/>
                <w:szCs w:val="24"/>
              </w:rPr>
              <w:t>互動及經濟市場脈動之了解，包括專業商學各相關學系所需基本理論及應用的能力。</w:t>
            </w:r>
          </w:p>
        </w:tc>
      </w:tr>
      <w:tr w:rsidR="00A96E2F" w:rsidRPr="00680ABE" w:rsidTr="001E59BC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A96E2F" w:rsidRPr="00D60016" w:rsidRDefault="00A96E2F" w:rsidP="004741F2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D60016">
              <w:rPr>
                <w:rFonts w:ascii="標楷體" w:eastAsia="標楷體" w:hint="eastAsia"/>
                <w:sz w:val="28"/>
                <w:szCs w:val="28"/>
              </w:rPr>
              <w:t>18.體育學群</w:t>
            </w:r>
          </w:p>
        </w:tc>
        <w:tc>
          <w:tcPr>
            <w:tcW w:w="9438" w:type="dxa"/>
          </w:tcPr>
          <w:p w:rsidR="00A96E2F" w:rsidRPr="001E59BC" w:rsidRDefault="001E59BC" w:rsidP="00D60016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  <w:r w:rsidRPr="001E59BC">
              <w:rPr>
                <w:rFonts w:ascii="標楷體" w:eastAsia="標楷體" w:hint="eastAsia"/>
                <w:szCs w:val="24"/>
              </w:rPr>
              <w:t>包括觀光休閒產業經營理論的學習與實作，體育科學（運動生理、心理、生物力學等）之研究與學習、運動體育技能之訓練、運動休閒之經營發展及推廣。</w:t>
            </w:r>
          </w:p>
        </w:tc>
      </w:tr>
    </w:tbl>
    <w:p w:rsidR="00D60016" w:rsidRDefault="00A96E2F" w:rsidP="00D60016">
      <w:r>
        <w:rPr>
          <w:rFonts w:hint="eastAsia"/>
        </w:rPr>
        <w:t>參考網站</w:t>
      </w:r>
      <w:r>
        <w:rPr>
          <w:rFonts w:hint="eastAsia"/>
        </w:rPr>
        <w:t>:</w:t>
      </w:r>
    </w:p>
    <w:p w:rsidR="00A96E2F" w:rsidRPr="00A96E2F" w:rsidRDefault="00A96E2F" w:rsidP="00D60016">
      <w:pPr>
        <w:rPr>
          <w:sz w:val="22"/>
        </w:rPr>
      </w:pPr>
      <w:r>
        <w:rPr>
          <w:rFonts w:hint="eastAsia"/>
          <w:sz w:val="22"/>
        </w:rPr>
        <w:t>IOH</w:t>
      </w:r>
      <w:proofErr w:type="gramStart"/>
      <w:r>
        <w:rPr>
          <w:rFonts w:hint="eastAsia"/>
          <w:sz w:val="22"/>
        </w:rPr>
        <w:t>:</w:t>
      </w:r>
      <w:proofErr w:type="gramEnd"/>
      <w:hyperlink r:id="rId4" w:history="1">
        <w:r w:rsidRPr="00BA7120">
          <w:rPr>
            <w:rStyle w:val="a4"/>
            <w:sz w:val="22"/>
          </w:rPr>
          <w:t>https://ioh.tw/learning_categories/%E5%B7%A5%E7%A8%8B%E5%AD%B8%E7%BE%A4</w:t>
        </w:r>
      </w:hyperlink>
    </w:p>
    <w:p w:rsidR="00A96E2F" w:rsidRPr="00A96E2F" w:rsidRDefault="00A96E2F" w:rsidP="00D60016">
      <w:pPr>
        <w:rPr>
          <w:rFonts w:hint="eastAsia"/>
          <w:sz w:val="20"/>
          <w:szCs w:val="20"/>
        </w:rPr>
      </w:pPr>
      <w:r w:rsidRPr="00A96E2F">
        <w:rPr>
          <w:rFonts w:hint="eastAsia"/>
          <w:sz w:val="22"/>
        </w:rPr>
        <w:t xml:space="preserve"> </w:t>
      </w:r>
      <w:r w:rsidRPr="00A96E2F">
        <w:rPr>
          <w:rFonts w:hint="eastAsia"/>
          <w:sz w:val="22"/>
        </w:rPr>
        <w:t>漫步在大學</w:t>
      </w:r>
      <w:r w:rsidRPr="00A96E2F">
        <w:rPr>
          <w:rFonts w:hint="eastAsia"/>
          <w:sz w:val="22"/>
        </w:rPr>
        <w:t xml:space="preserve">: </w:t>
      </w:r>
      <w:hyperlink r:id="rId5" w:history="1">
        <w:r w:rsidRPr="00A96E2F">
          <w:rPr>
            <w:rStyle w:val="a4"/>
            <w:sz w:val="22"/>
          </w:rPr>
          <w:t>http://major.ceec.edu.tw/search/cee-18g.htm</w:t>
        </w:r>
      </w:hyperlink>
    </w:p>
    <w:sectPr w:rsidR="00A96E2F" w:rsidRPr="00A96E2F" w:rsidSect="001E59BC">
      <w:pgSz w:w="11906" w:h="16838"/>
      <w:pgMar w:top="568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D"/>
    <w:rsid w:val="001E59BC"/>
    <w:rsid w:val="009E3E7B"/>
    <w:rsid w:val="00A96E2F"/>
    <w:rsid w:val="00B52DED"/>
    <w:rsid w:val="00D60016"/>
    <w:rsid w:val="00E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DAB8-7AC3-4032-9398-71D6312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016"/>
    <w:rPr>
      <w:color w:val="0000FF"/>
      <w:u w:val="single"/>
    </w:rPr>
  </w:style>
  <w:style w:type="character" w:styleId="a5">
    <w:name w:val="Strong"/>
    <w:basedOn w:val="a0"/>
    <w:uiPriority w:val="22"/>
    <w:qFormat/>
    <w:rsid w:val="00A96E2F"/>
    <w:rPr>
      <w:b/>
      <w:bCs/>
    </w:rPr>
  </w:style>
  <w:style w:type="table" w:styleId="5-6">
    <w:name w:val="Grid Table 5 Dark Accent 6"/>
    <w:basedOn w:val="a1"/>
    <w:uiPriority w:val="50"/>
    <w:rsid w:val="001E59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6">
    <w:name w:val="Grid Table 1 Light Accent 6"/>
    <w:basedOn w:val="a1"/>
    <w:uiPriority w:val="46"/>
    <w:rsid w:val="001E59B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jor.ceec.edu.tw/search/cee-18g.htm" TargetMode="External"/><Relationship Id="rId4" Type="http://schemas.openxmlformats.org/officeDocument/2006/relationships/hyperlink" Target="https://ioh.tw/learning_categories/%E5%B7%A5%E7%A8%8B%E5%AD%B8%E7%BE%A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2019-12-27T02:43:00Z</dcterms:created>
  <dcterms:modified xsi:type="dcterms:W3CDTF">2019-12-27T03:24:00Z</dcterms:modified>
</cp:coreProperties>
</file>